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Digital och tillgänglig service i Burlöv – e-tjänster för medborgare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en tillväxtkommun med hög pendling och många företag är det avgörande att kommunens service är modern, snabb och tillgänglig dygnet runt. Digitala e-tjänster för bygglov, skolval, äldreomsorg och näringslivsärenden sparar tid för både invånare och företag.</w:t>
      </w:r>
    </w:p>
    <w:p>
      <w:pPr>
        <w:spacing w:after="100"/>
      </w:pPr>
      <w:r>
        <w:t xml:space="preserve">Moderaterna vill att Burlöv ska ligga i framkant med digital förvaltning. Bra e-tjänster stärker företagsklimatet (redan topp) och medborgarnöjdheten. Det frigör också resurser till kärnverksamhet.</w:t>
      </w:r>
    </w:p>
    <w:p>
      <w:pPr>
        <w:spacing w:after="100"/>
      </w:pPr>
      <w:r>
        <w:t xml:space="preserve">En satsning på digitalisering, utbildning av personal och invånare samt säkerhet ger både effektivitet och bättre tillgänglighet för alla, inklusive de som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digitaliseringsstrategi med tydliga mål för e-tjänster inom bygg, skola, omsorg och näringslivsärenden.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utveckling och införande av fler e-tjänster samt utbildning för personal och medborgare.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säkerställa att digitala lösningar är tillgängliga och användarvänliga även för de som har svårt med teknik, med bibehållen personlig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användning av e-tjänster, handläggningstider och medborgarnöjdhet till kommunfullmäktige.</w:t>
      </w:r>
    </w:p>
    <w:p>
      <w:pPr>
        <w:spacing w:before="360"/>
      </w:pPr>
    </w:p>
    <w:p>
      <w:r>
        <w:t xml:space="preserve">Burlöv,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2026-06-06T01:48:20.360Z</dcterms:created>
  <dcterms:modified xsi:type="dcterms:W3CDTF">2026-06-06T01:48:20.360Z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